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exact"/>
        <w:jc w:val="center"/>
        <w:rPr>
          <w:rFonts w:hint="eastAsia" w:ascii="方正小标宋简体" w:hAnsi="宋体" w:eastAsia="方正小标宋简体" w:cs="宋体"/>
          <w:snapToGrid w:val="0"/>
          <w:color w:val="FF0000"/>
          <w:spacing w:val="-8"/>
          <w:w w:val="25"/>
          <w:kern w:val="0"/>
          <w:sz w:val="160"/>
          <w:szCs w:val="160"/>
        </w:rPr>
      </w:pPr>
    </w:p>
    <w:p>
      <w:pPr>
        <w:jc w:val="center"/>
        <w:rPr>
          <w:rFonts w:hint="eastAsia" w:ascii="仿宋_GB2312" w:eastAsia="仿宋_GB2312"/>
          <w:sz w:val="32"/>
        </w:rPr>
      </w:pPr>
      <w:r>
        <w:rPr>
          <w:rFonts w:hint="eastAsia" w:ascii="方正小标宋简体" w:hAnsi="宋体" w:eastAsia="方正小标宋简体" w:cs="宋体"/>
          <w:snapToGrid w:val="0"/>
          <w:color w:val="FF0000"/>
          <w:spacing w:val="-8"/>
          <w:w w:val="25"/>
          <w:kern w:val="0"/>
          <w:sz w:val="160"/>
          <w:szCs w:val="160"/>
        </w:rPr>
        <w:t>聊城市哲学社会科学研究规划领导小组办公室文件</w:t>
      </w:r>
    </w:p>
    <w:p>
      <w:pPr>
        <w:spacing w:line="240" w:lineRule="exact"/>
        <w:jc w:val="center"/>
        <w:rPr>
          <w:rFonts w:hint="eastAsia" w:ascii="仿宋_GB2312" w:eastAsia="仿宋_GB2312"/>
          <w:sz w:val="32"/>
        </w:rPr>
      </w:pPr>
    </w:p>
    <w:p>
      <w:pPr>
        <w:spacing w:line="620" w:lineRule="exact"/>
        <w:jc w:val="center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聊社规办字〔2020〕3号</w:t>
      </w:r>
    </w:p>
    <w:p>
      <w:pPr>
        <w:spacing w:line="620" w:lineRule="exact"/>
        <w:rPr>
          <w:rFonts w:ascii="仿宋_GB2312" w:eastAsia="仿宋_GB2312"/>
          <w:sz w:val="32"/>
        </w:rPr>
      </w:pPr>
      <w:r>
        <w:rPr>
          <w:rFonts w:eastAsia="仿宋_GB2312"/>
          <w:strike/>
          <w:color w:val="FF0000"/>
          <w:spacing w:val="-20"/>
          <w:sz w:val="44"/>
          <w:szCs w:val="44"/>
        </w:rPr>
        <w:t xml:space="preserve">                       </w:t>
      </w:r>
      <w:r>
        <w:rPr>
          <w:rFonts w:hint="eastAsia" w:eastAsia="仿宋_GB2312"/>
          <w:strike/>
          <w:color w:val="FF0000"/>
          <w:spacing w:val="-20"/>
          <w:sz w:val="44"/>
          <w:szCs w:val="44"/>
        </w:rPr>
        <w:t xml:space="preserve">                        </w:t>
      </w:r>
      <w:r>
        <w:rPr>
          <w:rFonts w:eastAsia="仿宋_GB2312"/>
          <w:strike/>
          <w:color w:val="FF0000"/>
          <w:spacing w:val="-20"/>
          <w:sz w:val="44"/>
          <w:szCs w:val="44"/>
        </w:rPr>
        <w:t xml:space="preserve"> </w:t>
      </w:r>
      <w:r>
        <w:rPr>
          <w:rFonts w:hint="eastAsia" w:eastAsia="仿宋_GB2312"/>
          <w:strike/>
          <w:color w:val="FF0000"/>
          <w:spacing w:val="-20"/>
          <w:sz w:val="44"/>
          <w:szCs w:val="44"/>
        </w:rPr>
        <w:t xml:space="preserve"> </w:t>
      </w:r>
    </w:p>
    <w:p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</w:pPr>
    </w:p>
    <w:p>
      <w:pPr>
        <w:jc w:val="distribute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关于组织市级社会科学合作课题的暂行规定</w:t>
      </w:r>
    </w:p>
    <w:p>
      <w:pPr>
        <w:rPr>
          <w:sz w:val="30"/>
          <w:szCs w:val="30"/>
        </w:rPr>
      </w:pPr>
    </w:p>
    <w:p>
      <w:pPr>
        <w:spacing w:line="600" w:lineRule="exact"/>
        <w:ind w:firstLine="601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为确保质量、规范程序、促进转化，根据《聊城市哲学社会科学规划课题管理办法》，就组织开展市级社会科学合作课题做出如下规定。</w:t>
      </w:r>
    </w:p>
    <w:p>
      <w:pPr>
        <w:spacing w:line="600" w:lineRule="exact"/>
        <w:ind w:firstLine="601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一、总体要求</w:t>
      </w:r>
    </w:p>
    <w:p>
      <w:pPr>
        <w:spacing w:line="600" w:lineRule="exact"/>
        <w:ind w:firstLine="601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围绕中心、服务大局。合作课题的总主题要贯彻落实中央和省委、市委决策部署，以应用对策研究为主，兼顾基础性研究，服务市委市政府中心工作，服务聊城经济社会发展。</w:t>
      </w:r>
    </w:p>
    <w:p>
      <w:pPr>
        <w:spacing w:line="600" w:lineRule="exact"/>
        <w:ind w:firstLine="601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严格程序、尊重专业。要严格执行各项制度规定，充分尊重评审鉴定专家和指导专家的意见建议。</w:t>
      </w:r>
    </w:p>
    <w:p>
      <w:pPr>
        <w:spacing w:line="600" w:lineRule="exact"/>
        <w:ind w:firstLine="601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注重质量、确保实效。要注重质量，严禁做“老好人”。立项时要有淘汰率，达不到规定要求的一律不予结项。</w:t>
      </w:r>
    </w:p>
    <w:p>
      <w:pPr>
        <w:spacing w:line="600" w:lineRule="exact"/>
        <w:ind w:firstLine="601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重视转化，促进工作。要注重成果的转化推广应用，确保结项课题优秀率不低于10%。达不到要求者，不再与该合作单位组织合作课题。</w:t>
      </w:r>
    </w:p>
    <w:p>
      <w:pPr>
        <w:spacing w:line="600" w:lineRule="exact"/>
        <w:ind w:firstLine="601"/>
        <w:jc w:val="left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二、工作程序</w:t>
      </w:r>
    </w:p>
    <w:p>
      <w:pPr>
        <w:spacing w:line="600" w:lineRule="exact"/>
        <w:ind w:firstLine="601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1.书面申请。有意合作的单位或社会组织向市社科联提出书面申请，写明依据、目的、主题、经费等情况。资助经费要高于聊城市社科规划年度课题标准，并有激励各课题争取优秀结项等级和成果转化的</w:t>
      </w:r>
      <w:r>
        <w:rPr>
          <w:rFonts w:hint="eastAsia" w:ascii="仿宋_GB2312" w:eastAsia="仿宋_GB2312"/>
          <w:sz w:val="32"/>
          <w:szCs w:val="32"/>
          <w:lang w:eastAsia="zh-CN"/>
        </w:rPr>
        <w:t>承诺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600" w:lineRule="exact"/>
        <w:ind w:firstLine="601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2.党组研究。市社科联党组讨论研究。同意的，书面回复并提出工作要求。</w:t>
      </w:r>
    </w:p>
    <w:p>
      <w:pPr>
        <w:spacing w:line="600" w:lineRule="exact"/>
        <w:ind w:firstLine="601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3.组织申报。合作单位按要求组织课题申报，</w:t>
      </w:r>
      <w:r>
        <w:rPr>
          <w:rFonts w:hint="eastAsia" w:ascii="仿宋_GB2312" w:eastAsia="仿宋_GB2312"/>
          <w:sz w:val="32"/>
          <w:szCs w:val="32"/>
          <w:lang w:eastAsia="zh-CN"/>
        </w:rPr>
        <w:t>填报研究课题申请书，</w:t>
      </w:r>
      <w:r>
        <w:rPr>
          <w:rFonts w:hint="eastAsia" w:ascii="仿宋_GB2312" w:eastAsia="仿宋_GB2312"/>
          <w:sz w:val="32"/>
          <w:szCs w:val="32"/>
        </w:rPr>
        <w:t>报市社科联审核。</w:t>
      </w:r>
    </w:p>
    <w:p>
      <w:pPr>
        <w:spacing w:line="600" w:lineRule="exact"/>
        <w:ind w:firstLine="601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4.立项评审。市社科联和合作单位组织专家进行立项评审。</w:t>
      </w:r>
    </w:p>
    <w:p>
      <w:pPr>
        <w:spacing w:line="600" w:lineRule="exact"/>
        <w:ind w:firstLine="601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5.签订协议书。市社科联根据评审意见进行审核，符合立项条件的，与课题组签订立项协议书。立项协议书同时在合作单位备案，以便督促指导。</w:t>
      </w:r>
    </w:p>
    <w:p>
      <w:pPr>
        <w:spacing w:line="600" w:lineRule="exact"/>
        <w:ind w:firstLine="601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6.立项公告。市社科联对立项课题予以正式公告并印发文件。</w:t>
      </w:r>
    </w:p>
    <w:p>
      <w:pPr>
        <w:spacing w:line="600" w:lineRule="exact"/>
        <w:ind w:firstLine="601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7.组织结项。市社科联和合作单位组织专家进行结项评审。1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项以下的，一般采用专家鉴定形式。超过1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项的，一般采用会议评审形式。</w:t>
      </w:r>
    </w:p>
    <w:p>
      <w:pPr>
        <w:spacing w:line="600" w:lineRule="exact"/>
        <w:ind w:firstLine="601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8.结项公告。市社科联根据评审鉴定意见对结项成果报告进行审核并评定等级，符合结项条件的，予以正式公告。</w:t>
      </w:r>
    </w:p>
    <w:p>
      <w:pPr>
        <w:spacing w:line="600" w:lineRule="exact"/>
        <w:ind w:firstLine="601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9.颁发结项证书。市社科联印发文件并颁发结项证书。</w:t>
      </w:r>
    </w:p>
    <w:p>
      <w:pPr>
        <w:spacing w:line="600" w:lineRule="exact"/>
        <w:ind w:firstLine="601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10.成果存档。合作单位将结项课题按规范格式统一装订成册后，报送市社科联备案（20份）。</w:t>
      </w:r>
    </w:p>
    <w:p>
      <w:pPr>
        <w:spacing w:line="600" w:lineRule="exact"/>
        <w:ind w:firstLine="601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三、有关要求</w:t>
      </w:r>
    </w:p>
    <w:p>
      <w:pPr>
        <w:spacing w:line="600" w:lineRule="exact"/>
        <w:ind w:firstLine="601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1.合作单位要高度重视这项工作，并及时向纪检组报备。</w:t>
      </w:r>
    </w:p>
    <w:p>
      <w:pPr>
        <w:spacing w:line="600" w:lineRule="exact"/>
        <w:ind w:firstLine="601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2.有专班跟踪管理服务</w:t>
      </w:r>
      <w:r>
        <w:rPr>
          <w:rFonts w:hint="eastAsia" w:ascii="仿宋_GB2312" w:eastAsia="仿宋_GB2312"/>
          <w:sz w:val="32"/>
          <w:szCs w:val="32"/>
          <w:lang w:eastAsia="zh-CN"/>
        </w:rPr>
        <w:t>，及时解决有关问题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600" w:lineRule="exact"/>
        <w:ind w:firstLine="601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3.及时与市社科联报告工作进展。</w:t>
      </w:r>
    </w:p>
    <w:p>
      <w:pPr>
        <w:ind w:firstLine="600"/>
        <w:jc w:val="left"/>
        <w:rPr>
          <w:sz w:val="30"/>
          <w:szCs w:val="30"/>
        </w:rPr>
      </w:pPr>
    </w:p>
    <w:p>
      <w:pPr>
        <w:ind w:firstLine="600"/>
        <w:jc w:val="left"/>
        <w:rPr>
          <w:sz w:val="30"/>
          <w:szCs w:val="30"/>
        </w:rPr>
      </w:pPr>
    </w:p>
    <w:p>
      <w:pPr>
        <w:ind w:firstLine="600"/>
        <w:jc w:val="left"/>
        <w:rPr>
          <w:sz w:val="30"/>
          <w:szCs w:val="30"/>
        </w:rPr>
      </w:pPr>
    </w:p>
    <w:p>
      <w:pPr>
        <w:ind w:firstLine="600"/>
        <w:jc w:val="left"/>
        <w:rPr>
          <w:sz w:val="30"/>
          <w:szCs w:val="30"/>
        </w:rPr>
      </w:pP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聊城市哲学社会科学研究规划领导小组办公</w:t>
      </w:r>
      <w:r>
        <w:rPr>
          <w:rFonts w:hint="eastAsia" w:ascii="仿宋_GB2312" w:hAnsi="仿宋_GB2312" w:eastAsia="仿宋_GB2312" w:cs="仿宋_GB2312"/>
          <w:sz w:val="32"/>
          <w:szCs w:val="32"/>
        </w:rPr>
        <w:t>室</w:t>
      </w:r>
    </w:p>
    <w:p>
      <w:pPr>
        <w:wordWrap w:val="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4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pacing w:val="138"/>
          <w:sz w:val="32"/>
          <w:szCs w:val="32"/>
        </w:rPr>
        <w:t>聊城市社会科学界联合</w:t>
      </w:r>
      <w:r>
        <w:rPr>
          <w:rFonts w:hint="eastAsia" w:ascii="仿宋_GB2312" w:hAnsi="仿宋_GB2312" w:eastAsia="仿宋_GB2312" w:cs="仿宋_GB2312"/>
          <w:sz w:val="32"/>
          <w:szCs w:val="32"/>
        </w:rPr>
        <w:t>会</w:t>
      </w:r>
    </w:p>
    <w:p>
      <w:pPr>
        <w:widowControl/>
        <w:shd w:val="clear" w:color="auto" w:fill="FFFFFF"/>
        <w:spacing w:line="250" w:lineRule="atLeast"/>
        <w:ind w:firstLine="600"/>
        <w:jc w:val="left"/>
        <w:rPr>
          <w:sz w:val="30"/>
          <w:szCs w:val="30"/>
        </w:rPr>
      </w:pPr>
      <w:r>
        <w:rPr>
          <w:rFonts w:hint="eastAsia" w:cs="仿宋_GB2312" w:asciiTheme="minorEastAsia" w:hAnsiTheme="minorEastAsia"/>
          <w:sz w:val="30"/>
          <w:szCs w:val="30"/>
        </w:rPr>
        <w:t xml:space="preserve">                                </w:t>
      </w:r>
      <w:r>
        <w:rPr>
          <w:rFonts w:hint="eastAsia" w:ascii="仿宋_GB2312" w:eastAsia="仿宋_GB2312" w:cs="仿宋_GB2312" w:hAnsiTheme="minorEastAsia"/>
          <w:sz w:val="32"/>
          <w:szCs w:val="32"/>
        </w:rPr>
        <w:t xml:space="preserve">  2020年5月1</w:t>
      </w:r>
      <w:r>
        <w:rPr>
          <w:rFonts w:hint="eastAsia" w:ascii="仿宋_GB2312" w:eastAsia="仿宋_GB2312" w:cs="仿宋_GB2312" w:hAnsiTheme="minorEastAsia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 w:cs="仿宋_GB2312" w:hAnsiTheme="minorEastAsia"/>
          <w:sz w:val="32"/>
          <w:szCs w:val="32"/>
        </w:rPr>
        <w:t>日</w:t>
      </w:r>
    </w:p>
    <w:p>
      <w:pPr>
        <w:ind w:firstLine="600"/>
        <w:jc w:val="left"/>
        <w:rPr>
          <w:sz w:val="30"/>
          <w:szCs w:val="30"/>
        </w:rPr>
      </w:pPr>
    </w:p>
    <w:p>
      <w:pPr>
        <w:ind w:firstLine="600"/>
        <w:jc w:val="left"/>
        <w:rPr>
          <w:sz w:val="30"/>
          <w:szCs w:val="30"/>
        </w:rPr>
      </w:pPr>
    </w:p>
    <w:p>
      <w:pPr>
        <w:ind w:firstLine="600"/>
        <w:jc w:val="left"/>
        <w:rPr>
          <w:rFonts w:hint="eastAsia"/>
          <w:sz w:val="30"/>
          <w:szCs w:val="30"/>
        </w:rPr>
      </w:pPr>
    </w:p>
    <w:p>
      <w:pPr>
        <w:ind w:firstLine="600"/>
        <w:jc w:val="left"/>
        <w:rPr>
          <w:rFonts w:hint="eastAsia"/>
          <w:sz w:val="30"/>
          <w:szCs w:val="30"/>
        </w:rPr>
      </w:pPr>
    </w:p>
    <w:p>
      <w:pPr>
        <w:spacing w:line="800" w:lineRule="exact"/>
        <w:jc w:val="left"/>
        <w:rPr>
          <w:rFonts w:ascii="仿宋_GB2312" w:hAnsi="黑体" w:eastAsia="仿宋_GB2312" w:cs="黑体"/>
          <w:color w:val="000000"/>
          <w:sz w:val="32"/>
          <w:szCs w:val="32"/>
        </w:rPr>
      </w:pPr>
      <w:r>
        <w:rPr>
          <w:rFonts w:ascii="仿宋_GB2312" w:hAnsi="宋体" w:eastAsia="仿宋_GB2312" w:cs="宋体"/>
          <w:spacing w:val="-16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452120</wp:posOffset>
                </wp:positionV>
                <wp:extent cx="5534025" cy="0"/>
                <wp:effectExtent l="0" t="0" r="0" b="0"/>
                <wp:wrapNone/>
                <wp:docPr id="4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402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1" o:spid="_x0000_s1026" o:spt="20" style="position:absolute;left:0pt;margin-left:0pt;margin-top:35.6pt;height:0pt;width:435.75pt;z-index:251660288;mso-width-relative:page;mso-height-relative:page;" filled="f" stroked="t" coordsize="21600,21600" o:gfxdata="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awCmZtYAAAAGAQAADwAA&#10;AAAAAAABACAAAAAiAAAAZHJzL2Rvd25yZXYueG1sUEsBAhQAFAAAAAgAh07iQI7Q6VXfAQAApQMA&#10;AA4AAAAAAAAAAQAgAAAAJQEAAGRycy9lMm9Eb2MueG1sUEsFBgAAAAAGAAYAWQEAAHY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100" w:lineRule="exact"/>
        <w:rPr>
          <w:rFonts w:ascii="仿宋_GB2312" w:hAnsi="宋体" w:eastAsia="仿宋_GB2312" w:cs="宋体"/>
          <w:spacing w:val="-16"/>
          <w:w w:val="90"/>
          <w:sz w:val="32"/>
          <w:szCs w:val="32"/>
          <w:u w:val="single"/>
        </w:rPr>
      </w:pPr>
    </w:p>
    <w:p>
      <w:pPr>
        <w:spacing w:line="480" w:lineRule="exact"/>
        <w:rPr>
          <w:sz w:val="30"/>
          <w:szCs w:val="30"/>
        </w:rPr>
      </w:pPr>
      <w:r>
        <w:rPr>
          <w:rFonts w:ascii="宋体" w:hAnsi="宋体" w:cs="宋体"/>
          <w:spacing w:val="-16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399415</wp:posOffset>
                </wp:positionV>
                <wp:extent cx="5534025" cy="0"/>
                <wp:effectExtent l="0" t="0" r="0" b="0"/>
                <wp:wrapNone/>
                <wp:docPr id="5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402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3" o:spid="_x0000_s1026" o:spt="20" style="position:absolute;left:0pt;margin-left:0pt;margin-top:31.45pt;height:0pt;width:435.75pt;z-index:251661312;mso-width-relative:page;mso-height-relative:page;" filled="f" stroked="t" coordsize="21600,21600" o:gfxdata="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BXYs/1gAAAAYBAAAPAAAA&#10;AAAAAAEAIAAAACIAAABkcnMvZG93bnJldi54bWxQSwECFAAUAAAACACHTuJAXp1lfd4BAAClAwAA&#10;DgAAAAAAAAABACAAAAAlAQAAZHJzL2Uyb0RvYy54bWxQSwUGAAAAAAYABgBZAQAAdQ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宋体" w:eastAsia="仿宋_GB2312" w:cs="宋体"/>
          <w:sz w:val="32"/>
          <w:szCs w:val="32"/>
        </w:rPr>
        <w:t xml:space="preserve">聊城市社会科学界联合会            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</w:rPr>
        <w:t>2020年5月11日印</w:t>
      </w:r>
      <w:bookmarkStart w:id="0" w:name="_GoBack"/>
      <w:bookmarkEnd w:id="0"/>
    </w:p>
    <w:sectPr>
      <w:footerReference r:id="rId3" w:type="default"/>
      <w:pgSz w:w="11906" w:h="16838"/>
      <w:pgMar w:top="1701" w:right="1588" w:bottom="158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84942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8048BD"/>
    <w:rsid w:val="005C27C3"/>
    <w:rsid w:val="006420CA"/>
    <w:rsid w:val="00893AE3"/>
    <w:rsid w:val="00B1067B"/>
    <w:rsid w:val="00B47052"/>
    <w:rsid w:val="00E511DF"/>
    <w:rsid w:val="04466D36"/>
    <w:rsid w:val="045252A0"/>
    <w:rsid w:val="04704670"/>
    <w:rsid w:val="054E6A14"/>
    <w:rsid w:val="06F6283E"/>
    <w:rsid w:val="0DD2240D"/>
    <w:rsid w:val="17475976"/>
    <w:rsid w:val="18496B6D"/>
    <w:rsid w:val="1B8048BD"/>
    <w:rsid w:val="1D280A1F"/>
    <w:rsid w:val="1E2E5D4D"/>
    <w:rsid w:val="1EBC0484"/>
    <w:rsid w:val="238F160E"/>
    <w:rsid w:val="2A952904"/>
    <w:rsid w:val="2B26246A"/>
    <w:rsid w:val="2B274EC8"/>
    <w:rsid w:val="2BF02E09"/>
    <w:rsid w:val="2CC8452E"/>
    <w:rsid w:val="2CCF37D2"/>
    <w:rsid w:val="2F0D6CA4"/>
    <w:rsid w:val="33C6787F"/>
    <w:rsid w:val="369F0F25"/>
    <w:rsid w:val="38A967FF"/>
    <w:rsid w:val="39D8040A"/>
    <w:rsid w:val="42115EF3"/>
    <w:rsid w:val="429D42D6"/>
    <w:rsid w:val="445271E6"/>
    <w:rsid w:val="4B2B1D06"/>
    <w:rsid w:val="523865FE"/>
    <w:rsid w:val="58EC604A"/>
    <w:rsid w:val="59440A14"/>
    <w:rsid w:val="5C0B1B42"/>
    <w:rsid w:val="5C214C2A"/>
    <w:rsid w:val="623D4721"/>
    <w:rsid w:val="65BD6444"/>
    <w:rsid w:val="65F50F00"/>
    <w:rsid w:val="66D50AF9"/>
    <w:rsid w:val="680D1837"/>
    <w:rsid w:val="68C344B5"/>
    <w:rsid w:val="6C131FF5"/>
    <w:rsid w:val="716D0A46"/>
    <w:rsid w:val="72324C83"/>
    <w:rsid w:val="78EA3EF0"/>
    <w:rsid w:val="7AAB7E3D"/>
    <w:rsid w:val="7D5327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eastAsiaTheme="minorEastAsia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eastAsiaTheme="minorEastAsia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164</Words>
  <Characters>940</Characters>
  <Lines>7</Lines>
  <Paragraphs>2</Paragraphs>
  <TotalTime>6</TotalTime>
  <ScaleCrop>false</ScaleCrop>
  <LinksUpToDate>false</LinksUpToDate>
  <CharactersWithSpaces>1102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2020-02-20T07:25:00Z</dcterms:created>
  <dc:creator>Administrator</dc:creator>
  <cp:lastModifiedBy>john</cp:lastModifiedBy>
  <cp:lastPrinted>2020-05-08T07:29:00Z</cp:lastPrinted>
  <dcterms:modified xsi:type="dcterms:W3CDTF">2020-05-12T09:56:52Z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